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5B" w:rsidRDefault="00EA0E6C" w:rsidP="00EA0E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Лекция 5: </w:t>
      </w:r>
      <w:r w:rsidRPr="00EA0E6C">
        <w:rPr>
          <w:rFonts w:ascii="Times New Roman" w:eastAsia="Times New Roman" w:hAnsi="Times New Roman" w:cs="Times New Roman"/>
          <w:b/>
          <w:bCs/>
          <w:sz w:val="24"/>
          <w:szCs w:val="24"/>
        </w:rPr>
        <w:t>Загрязнение продовольственного сырья и продуктов питания ксенобиотиками биологического и химического происхождения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A0E6C" w:rsidRDefault="00EA0E6C" w:rsidP="00B8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755B" w:rsidRDefault="00B8755B" w:rsidP="00B8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План:</w:t>
      </w:r>
    </w:p>
    <w:p w:rsidR="00B8755B" w:rsidRDefault="000A3D39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EA0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70142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химических соединений в продуктах питания</w:t>
      </w:r>
    </w:p>
    <w:p w:rsidR="00F70142" w:rsidRDefault="00F70142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 </w:t>
      </w:r>
      <w:r w:rsidRPr="00F70142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вредных и посторонних веществ в сырье, питьевой воде и продуктах питания</w:t>
      </w:r>
    </w:p>
    <w:p w:rsidR="00F70142" w:rsidRDefault="00F70142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 Наиболее опасные</w:t>
      </w:r>
      <w:r w:rsidRPr="00F7014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0142">
        <w:rPr>
          <w:rFonts w:ascii="Times New Roman" w:eastAsia="Times New Roman" w:hAnsi="Times New Roman" w:cs="Times New Roman"/>
          <w:bCs/>
          <w:sz w:val="24"/>
          <w:szCs w:val="24"/>
        </w:rPr>
        <w:t>контаминанты</w:t>
      </w:r>
      <w:bookmarkStart w:id="0" w:name="_GoBack"/>
      <w:bookmarkEnd w:id="0"/>
      <w:proofErr w:type="spellEnd"/>
    </w:p>
    <w:p w:rsidR="00EA0E6C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A0E6C" w:rsidRPr="007D5735" w:rsidRDefault="00F70142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70142">
        <w:rPr>
          <w:rFonts w:ascii="Times New Roman" w:eastAsia="Times New Roman" w:hAnsi="Times New Roman" w:cs="Times New Roman"/>
          <w:b/>
        </w:rPr>
        <w:t xml:space="preserve">1. </w:t>
      </w:r>
      <w:r w:rsidR="00EA0E6C" w:rsidRPr="007D5735">
        <w:rPr>
          <w:rFonts w:ascii="Times New Roman" w:eastAsia="Times New Roman" w:hAnsi="Times New Roman" w:cs="Times New Roman"/>
        </w:rPr>
        <w:t>Охрана продуктов питания от чужеродных химических веществ – важная гигиеническая проблема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Пищевые продукты представляют собой сложные многокомпонентные системы, состоящие из сотен химических соединений. Эти соединения можно условно разделить на следующие 3 группы: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1. Соединения, имеющие алиментарное значение. Это необходимые организму нутриенты: белки, жиры, углеводы, витамины, минеральные вещества.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2. Вещества, участвующие в формировании вкуса, аромата, цвета, предшественники и продукты распада </w:t>
      </w:r>
      <w:proofErr w:type="gramStart"/>
      <w:r w:rsidRPr="007D5735">
        <w:rPr>
          <w:rFonts w:ascii="Times New Roman" w:eastAsia="Times New Roman" w:hAnsi="Times New Roman" w:cs="Times New Roman"/>
        </w:rPr>
        <w:t>основных</w:t>
      </w:r>
      <w:proofErr w:type="gramEnd"/>
      <w:r w:rsidRPr="007D5735">
        <w:rPr>
          <w:rFonts w:ascii="Times New Roman" w:eastAsia="Times New Roman" w:hAnsi="Times New Roman" w:cs="Times New Roman"/>
        </w:rPr>
        <w:t xml:space="preserve"> нутриентов, другие биологически активные вещества. Они носят условно </w:t>
      </w:r>
      <w:proofErr w:type="spellStart"/>
      <w:r w:rsidRPr="007D5735">
        <w:rPr>
          <w:rFonts w:ascii="Times New Roman" w:eastAsia="Times New Roman" w:hAnsi="Times New Roman" w:cs="Times New Roman"/>
        </w:rPr>
        <w:t>неалиментарный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характер. К этой группе относят также природные соединения, обладающие </w:t>
      </w:r>
      <w:proofErr w:type="spellStart"/>
      <w:r w:rsidRPr="007D5735">
        <w:rPr>
          <w:rFonts w:ascii="Times New Roman" w:eastAsia="Times New Roman" w:hAnsi="Times New Roman" w:cs="Times New Roman"/>
        </w:rPr>
        <w:t>антиалиментарными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(препятствуют обмену нутриентов, например антивитамины) и токсическими свойствами (</w:t>
      </w:r>
      <w:proofErr w:type="spellStart"/>
      <w:r w:rsidRPr="007D5735">
        <w:rPr>
          <w:rFonts w:ascii="Times New Roman" w:eastAsia="Times New Roman" w:hAnsi="Times New Roman" w:cs="Times New Roman"/>
        </w:rPr>
        <w:t>фазин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в фасоли, соланин в картофеле).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3. Чужеродные, потенциально опасные соединения антропогенного или природного происхождения. Согласно принятой терминологии, их называют </w:t>
      </w:r>
      <w:proofErr w:type="spellStart"/>
      <w:r w:rsidRPr="007D5735">
        <w:rPr>
          <w:rFonts w:ascii="Times New Roman" w:eastAsia="Times New Roman" w:hAnsi="Times New Roman" w:cs="Times New Roman"/>
        </w:rPr>
        <w:t>контаминантами</w:t>
      </w:r>
      <w:proofErr w:type="spellEnd"/>
      <w:r w:rsidRPr="007D5735">
        <w:rPr>
          <w:rFonts w:ascii="Times New Roman" w:eastAsia="Times New Roman" w:hAnsi="Times New Roman" w:cs="Times New Roman"/>
        </w:rPr>
        <w:t>, ксенобиотиками, чужеродными химическими веществами (ЧХВ). Эти соединения могут быть неорганической и органической природы, в том числе микробиологического происхождения.</w:t>
      </w:r>
    </w:p>
    <w:p w:rsidR="00EA0E6C" w:rsidRPr="007D5735" w:rsidRDefault="00F70142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70142">
        <w:rPr>
          <w:rFonts w:ascii="Times New Roman" w:eastAsia="Times New Roman" w:hAnsi="Times New Roman" w:cs="Times New Roman"/>
          <w:b/>
        </w:rPr>
        <w:t>2.</w:t>
      </w:r>
      <w:r>
        <w:rPr>
          <w:rFonts w:ascii="Times New Roman" w:eastAsia="Times New Roman" w:hAnsi="Times New Roman" w:cs="Times New Roman"/>
        </w:rPr>
        <w:t xml:space="preserve"> </w:t>
      </w:r>
      <w:r w:rsidR="00EA0E6C" w:rsidRPr="007D5735">
        <w:rPr>
          <w:rFonts w:ascii="Times New Roman" w:eastAsia="Times New Roman" w:hAnsi="Times New Roman" w:cs="Times New Roman"/>
        </w:rPr>
        <w:t>Классификация вредных и посторонних веществ в сырье, питьевой воде и продуктах питания представлена на рис. 1.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Основные пути загрязнения продуктов питания и продовольственного сырья: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1. Использование неразрешенных красителей, консервантов, антиокислителей или их применение в повышенных дозах.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2. Применение новых нетрадиционных технологий производства продуктов питания или отдельных пищевых веществ, в том числе полученных путем химического и микробиологического синтеза.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3. Загрязнение сельскохозяйственных культур и продуктов животноводства пестицидами, используемыми для борьбы с вредителями растений и в ветеринарной практике для профилактики заболеваний животных.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4. Нарушение гигиенических правил использования в растениеводстве удобрений, оросительных вод, твердых и жидких отходов промышленности и животноводства и других сточных вод, осадков очистных сооружений и т.д.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Использование в животноводстве и птицеводстве неразрешенных кормовых добавок, консервантов, стимуляторов роста, профилактических и лечебных медикаментов или применение разрешенных добавок и т.д. в повышенных дозах.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 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lastRenderedPageBreak/>
        <w:t> </w:t>
      </w:r>
      <w:r w:rsidRPr="007D5735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287F216" wp14:editId="545F0531">
            <wp:extent cx="3270738" cy="4836788"/>
            <wp:effectExtent l="0" t="0" r="0" b="0"/>
            <wp:docPr id="1" name="Рисунок 1" descr="C:\Users\Acer\Desktop\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08" cy="4839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Рис. 1. Классификация вредных и посторонних веществ в сырье, питьевой воде и продуктах питания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 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5. Миграция в продукты питания токсических веществ из пищевого оборудования, посуды, инвентаря, тары, упаковок, вследствие использования неразрешенных полимерных, резиновых и металлических материалов.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6. Образование в пищевых продуктах эндогенных токсических соединений в процессе теплового воздействия, кипячения, жарки, облучения, других способов технологической обработки.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7. Несоблюдение санитарных требований в технологии производства и хранения пищевых продуктов, что приводит к образованию бактериальных токсинов (</w:t>
      </w:r>
      <w:proofErr w:type="spellStart"/>
      <w:r w:rsidRPr="007D5735">
        <w:rPr>
          <w:rFonts w:ascii="Times New Roman" w:eastAsia="Times New Roman" w:hAnsi="Times New Roman" w:cs="Times New Roman"/>
        </w:rPr>
        <w:t>микотоксины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7D5735">
        <w:rPr>
          <w:rFonts w:ascii="Times New Roman" w:eastAsia="Times New Roman" w:hAnsi="Times New Roman" w:cs="Times New Roman"/>
        </w:rPr>
        <w:t>батулотоксины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и др.).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8. Поступление в продукты питания токсических веществ, в том числе радионуклидов, из окружающей среды – атмосферного воздуха, почвы, водоемов.</w:t>
      </w:r>
    </w:p>
    <w:p w:rsidR="00EA0E6C" w:rsidRPr="007D5735" w:rsidRDefault="00F70142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70142">
        <w:rPr>
          <w:rFonts w:ascii="Times New Roman" w:eastAsia="Times New Roman" w:hAnsi="Times New Roman" w:cs="Times New Roman"/>
          <w:b/>
        </w:rPr>
        <w:t>3.</w:t>
      </w:r>
      <w:r>
        <w:rPr>
          <w:rFonts w:ascii="Times New Roman" w:eastAsia="Times New Roman" w:hAnsi="Times New Roman" w:cs="Times New Roman"/>
        </w:rPr>
        <w:t xml:space="preserve"> </w:t>
      </w:r>
      <w:r w:rsidR="00EA0E6C" w:rsidRPr="007D5735">
        <w:rPr>
          <w:rFonts w:ascii="Times New Roman" w:eastAsia="Times New Roman" w:hAnsi="Times New Roman" w:cs="Times New Roman"/>
        </w:rPr>
        <w:t xml:space="preserve">Наибольшую опасность с точки зрения распространенности и токсичности имеют следующие </w:t>
      </w:r>
      <w:proofErr w:type="spellStart"/>
      <w:r w:rsidR="00EA0E6C" w:rsidRPr="007D5735">
        <w:rPr>
          <w:rFonts w:ascii="Times New Roman" w:eastAsia="Times New Roman" w:hAnsi="Times New Roman" w:cs="Times New Roman"/>
        </w:rPr>
        <w:t>контаминанты</w:t>
      </w:r>
      <w:proofErr w:type="spellEnd"/>
      <w:r w:rsidR="00EA0E6C" w:rsidRPr="007D5735">
        <w:rPr>
          <w:rFonts w:ascii="Times New Roman" w:eastAsia="Times New Roman" w:hAnsi="Times New Roman" w:cs="Times New Roman"/>
        </w:rPr>
        <w:t>:</w:t>
      </w:r>
    </w:p>
    <w:p w:rsidR="00EA0E6C" w:rsidRPr="007D5735" w:rsidRDefault="00EA0E6C" w:rsidP="00F70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1. Токсины микроорганизмов – относятся к числу наиболее опасных природных загрязнителей. Они наиболее распространены в растительном сырье. Так, в поступающем по импорту арахисе, обнаруживаются </w:t>
      </w:r>
      <w:proofErr w:type="spellStart"/>
      <w:r w:rsidRPr="007D5735">
        <w:rPr>
          <w:rFonts w:ascii="Times New Roman" w:eastAsia="Times New Roman" w:hAnsi="Times New Roman" w:cs="Times New Roman"/>
        </w:rPr>
        <w:t>афлотоксины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до 26% от объема исследуемого продукта, в кукурузе – до 2,8%, в ячмене – до 6%. </w:t>
      </w:r>
      <w:proofErr w:type="spellStart"/>
      <w:r w:rsidRPr="007D5735">
        <w:rPr>
          <w:rFonts w:ascii="Times New Roman" w:eastAsia="Times New Roman" w:hAnsi="Times New Roman" w:cs="Times New Roman"/>
        </w:rPr>
        <w:t>Патулин</w:t>
      </w:r>
      <w:proofErr w:type="spellEnd"/>
      <w:r w:rsidRPr="007D5735">
        <w:rPr>
          <w:rFonts w:ascii="Times New Roman" w:eastAsia="Times New Roman" w:hAnsi="Times New Roman" w:cs="Times New Roman"/>
        </w:rPr>
        <w:t>, как правило, выявляется в продуктах переработки фруктов – соки, фруктовые пюре и джемы, что связано с нарушением технологий и использованием нестандартного сырья.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2. Токсические элементы (тяжелые металлы) основной источник загрязнения – угольная, металлургическая и химическая промышленности.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3. Антибиотики – получили распространение в результате нарушений их применения в ветеринарной практике. Остаточные количества антибиотиков обнаруживаются в 15 – 26% продукции животноводства и птицеводства. Проблема усугубляется тем, что методы контроля и нормативы разработаны только для трех из нескольких десятков применяемых препаратов (1994г.). Обращает внимание большой уровень загрязнения левомицетином – одним из наиболее опасных (</w:t>
      </w:r>
      <w:proofErr w:type="spellStart"/>
      <w:r w:rsidRPr="007D5735">
        <w:rPr>
          <w:rFonts w:ascii="Times New Roman" w:eastAsia="Times New Roman" w:hAnsi="Times New Roman" w:cs="Times New Roman"/>
        </w:rPr>
        <w:t>распространненом</w:t>
      </w:r>
      <w:proofErr w:type="spellEnd"/>
      <w:r w:rsidRPr="007D5735">
        <w:rPr>
          <w:rFonts w:ascii="Times New Roman" w:eastAsia="Times New Roman" w:hAnsi="Times New Roman" w:cs="Times New Roman"/>
        </w:rPr>
        <w:t>) антибиотиков.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4. Пестициды – накапливаются в продовольственном сырье и пищевых продуктах вследствие бесконтрольного использования химических средств защиты растений. Особую опасность вызывает одновременное наличие нескольких пестицидов, уровень которых превышает предельно – допустимые концентрации (ПДК).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5. Нитраты, нитриты, </w:t>
      </w:r>
      <w:proofErr w:type="spellStart"/>
      <w:r w:rsidRPr="007D5735">
        <w:rPr>
          <w:rFonts w:ascii="Times New Roman" w:eastAsia="Times New Roman" w:hAnsi="Times New Roman" w:cs="Times New Roman"/>
        </w:rPr>
        <w:t>нитрозоамины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. Проблема нитратов и нитритов связана с нерациональным применением азотистых удобрений и пестицидов, что приводит к накоплению указанных </w:t>
      </w:r>
      <w:proofErr w:type="spellStart"/>
      <w:r w:rsidRPr="007D5735">
        <w:rPr>
          <w:rFonts w:ascii="Times New Roman" w:eastAsia="Times New Roman" w:hAnsi="Times New Roman" w:cs="Times New Roman"/>
        </w:rPr>
        <w:t>контаминантов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, а также </w:t>
      </w:r>
      <w:r w:rsidRPr="007D5735">
        <w:rPr>
          <w:rFonts w:ascii="Times New Roman" w:eastAsia="Times New Roman" w:hAnsi="Times New Roman" w:cs="Times New Roman"/>
        </w:rPr>
        <w:lastRenderedPageBreak/>
        <w:t xml:space="preserve">аминов и амидов, усилению процессов </w:t>
      </w:r>
      <w:proofErr w:type="spellStart"/>
      <w:r w:rsidRPr="007D5735">
        <w:rPr>
          <w:rFonts w:ascii="Times New Roman" w:eastAsia="Times New Roman" w:hAnsi="Times New Roman" w:cs="Times New Roman"/>
        </w:rPr>
        <w:t>нитрозирования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в объектах окружающей среды и организме человека и, как следствие этого, образованию высокотоксичных соединений – N – </w:t>
      </w:r>
      <w:proofErr w:type="spellStart"/>
      <w:r w:rsidRPr="007D5735">
        <w:rPr>
          <w:rFonts w:ascii="Times New Roman" w:eastAsia="Times New Roman" w:hAnsi="Times New Roman" w:cs="Times New Roman"/>
        </w:rPr>
        <w:t>нитрозоаминов</w:t>
      </w:r>
      <w:proofErr w:type="spellEnd"/>
      <w:r w:rsidRPr="007D5735">
        <w:rPr>
          <w:rFonts w:ascii="Times New Roman" w:eastAsia="Times New Roman" w:hAnsi="Times New Roman" w:cs="Times New Roman"/>
        </w:rPr>
        <w:t>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По данным Института питания РАМН, в настоящий момент N - </w:t>
      </w:r>
      <w:proofErr w:type="spellStart"/>
      <w:r w:rsidRPr="007D5735">
        <w:rPr>
          <w:rFonts w:ascii="Times New Roman" w:eastAsia="Times New Roman" w:hAnsi="Times New Roman" w:cs="Times New Roman"/>
        </w:rPr>
        <w:t>нитрозламины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встречаются практически во всех мясных, молочных и рыбных продуктах, при этом 36% мясных и 51% рыбных продуктов содержат их в концентрациях, превышающих гигиенические нормативы.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6. </w:t>
      </w:r>
      <w:proofErr w:type="spellStart"/>
      <w:r w:rsidRPr="007D5735">
        <w:rPr>
          <w:rFonts w:ascii="Times New Roman" w:eastAsia="Times New Roman" w:hAnsi="Times New Roman" w:cs="Times New Roman"/>
        </w:rPr>
        <w:t>Диоксины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7D5735">
        <w:rPr>
          <w:rFonts w:ascii="Times New Roman" w:eastAsia="Times New Roman" w:hAnsi="Times New Roman" w:cs="Times New Roman"/>
        </w:rPr>
        <w:t>диоксиноподобные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соединения – хлорорганические, особо опасные </w:t>
      </w:r>
      <w:proofErr w:type="spellStart"/>
      <w:r w:rsidRPr="007D5735">
        <w:rPr>
          <w:rFonts w:ascii="Times New Roman" w:eastAsia="Times New Roman" w:hAnsi="Times New Roman" w:cs="Times New Roman"/>
        </w:rPr>
        <w:t>контаминанты</w:t>
      </w:r>
      <w:proofErr w:type="spellEnd"/>
      <w:r w:rsidRPr="007D5735">
        <w:rPr>
          <w:rFonts w:ascii="Times New Roman" w:eastAsia="Times New Roman" w:hAnsi="Times New Roman" w:cs="Times New Roman"/>
        </w:rPr>
        <w:t>, основными источниками которых являются предприятия, производящие хлорную продукцию.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7. Полициклические ароматические углеводороды (ПАУ) – образуются в результате природных и техногенных процессов.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8. Радионуклиды – причиной загрязнения может быть небрежное обращение с природными и искусственными источниками.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9. Пищевые добавки – подсластители, </w:t>
      </w:r>
      <w:proofErr w:type="spellStart"/>
      <w:r w:rsidRPr="007D5735">
        <w:rPr>
          <w:rFonts w:ascii="Times New Roman" w:eastAsia="Times New Roman" w:hAnsi="Times New Roman" w:cs="Times New Roman"/>
        </w:rPr>
        <w:t>ароматизаторы</w:t>
      </w:r>
      <w:proofErr w:type="spellEnd"/>
      <w:r w:rsidRPr="007D5735">
        <w:rPr>
          <w:rFonts w:ascii="Times New Roman" w:eastAsia="Times New Roman" w:hAnsi="Times New Roman" w:cs="Times New Roman"/>
        </w:rPr>
        <w:t>, красители, антиоксиданты, стабилизаторы и т.д. Их применение должно регламентироваться нормативной документацией с наличием разрешения органов здравоохранения.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10. Существует проблема загрязнения продовольствия </w:t>
      </w:r>
      <w:proofErr w:type="spellStart"/>
      <w:r w:rsidRPr="007D5735">
        <w:rPr>
          <w:rFonts w:ascii="Times New Roman" w:eastAsia="Times New Roman" w:hAnsi="Times New Roman" w:cs="Times New Roman"/>
        </w:rPr>
        <w:t>фузариотоксинами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007D5735">
        <w:rPr>
          <w:rFonts w:ascii="Times New Roman" w:eastAsia="Times New Roman" w:hAnsi="Times New Roman" w:cs="Times New Roman"/>
        </w:rPr>
        <w:t>дезоксиниваленолом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(ДОН) и </w:t>
      </w:r>
      <w:proofErr w:type="spellStart"/>
      <w:r w:rsidRPr="007D5735">
        <w:rPr>
          <w:rFonts w:ascii="Times New Roman" w:eastAsia="Times New Roman" w:hAnsi="Times New Roman" w:cs="Times New Roman"/>
        </w:rPr>
        <w:t>зеараленоном</w:t>
      </w:r>
      <w:proofErr w:type="spellEnd"/>
      <w:r w:rsidRPr="007D5735">
        <w:rPr>
          <w:rFonts w:ascii="Times New Roman" w:eastAsia="Times New Roman" w:hAnsi="Times New Roman" w:cs="Times New Roman"/>
        </w:rPr>
        <w:t>, которая обусловлена вспышками фузариоза зерна.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По результатам мониторинга за последние пять лет определен перечень приоритетных загрязнителей, подлежащих контролю в различных группах продовольственного сырья и пищевых продуктов (табл. 1). Вполне вероятно, что в дальнейшем этот перечень может быть дополнен.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Таблица 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1"/>
        <w:gridCol w:w="8621"/>
      </w:tblGrid>
      <w:tr w:rsidR="00EA0E6C" w:rsidRPr="00EA0E6C" w:rsidTr="00EA0E6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Группы пищевых продуктов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Загрязнители </w:t>
            </w:r>
          </w:p>
        </w:tc>
      </w:tr>
      <w:tr w:rsidR="00EA0E6C" w:rsidRPr="00EA0E6C" w:rsidTr="00EA0E6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Зерно и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зернопродукты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Пестициды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Микотоксины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(афлатоксины</w:t>
            </w:r>
            <w:proofErr w:type="gramStart"/>
            <w:r w:rsidRPr="00EA0E6C">
              <w:rPr>
                <w:rFonts w:ascii="Times New Roman" w:eastAsia="Times New Roman" w:hAnsi="Times New Roman" w:cs="Times New Roman"/>
              </w:rPr>
              <w:t>:В</w:t>
            </w:r>
            <w:proofErr w:type="gramEnd"/>
            <w:r w:rsidRPr="00EA0E6C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EA0E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зеараленон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вомитоксин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</w:tr>
      <w:tr w:rsidR="00EA0E6C" w:rsidRPr="00EA0E6C" w:rsidTr="00EA0E6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Мясо и мясопродукты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Токсичные элементы Антибиотики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Нитрозоамины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Гормональные препараты Нитриты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Полихлорированные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дибензодиоксины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дибензофураны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A0E6C" w:rsidRPr="00EA0E6C" w:rsidTr="00EA0E6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Молоко и молокопродукты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Пестициды Антибиотики Токсичные элементы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Афлатоксин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М</w:t>
            </w:r>
            <w:proofErr w:type="gramStart"/>
            <w:r w:rsidRPr="00EA0E6C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proofErr w:type="gram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Полихлорированные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бифенилы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Полихлорированные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дибензодиоксины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дибензофураны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A0E6C" w:rsidRPr="00EA0E6C" w:rsidTr="00EA0E6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Овощи, фрукты, картофель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0E6C" w:rsidRPr="00EA0E6C" w:rsidRDefault="00EA0E6C" w:rsidP="00EA0E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0E6C">
              <w:rPr>
                <w:rFonts w:ascii="Times New Roman" w:eastAsia="Times New Roman" w:hAnsi="Times New Roman" w:cs="Times New Roman"/>
              </w:rPr>
              <w:t xml:space="preserve">Пестициды Нитраты </w:t>
            </w:r>
            <w:proofErr w:type="spellStart"/>
            <w:r w:rsidRPr="00EA0E6C">
              <w:rPr>
                <w:rFonts w:ascii="Times New Roman" w:eastAsia="Times New Roman" w:hAnsi="Times New Roman" w:cs="Times New Roman"/>
              </w:rPr>
              <w:t>Патулин</w:t>
            </w:r>
            <w:proofErr w:type="spellEnd"/>
            <w:r w:rsidRPr="00EA0E6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Фальсификация пищевых продуктов и продовольственного сырья – это изготовление и реализация поддельных пищевых продуктов и продовольственного сырья, не соответствующих своему названию и этикетке.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Содержание вредных для организма чужеродных соединений в пищевых продуктах регламентируется специальными документами, которые постоянно корректируются в связи с идентификацией новых загрязнителей и изучением их токсических свойств, уровнем развития технологий.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В 1994 – 1995гг. наблюдались вспышки острых отравлений от недоброкачественной продукции. Лидируют в этом списке ликероводочные изделия, что связано с их фальсификацией, недостаточным контролем качества со стороны государственных органов, расширением поступления импортной продукции, не отвечающей требованиям безопасности.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Остро стоит проблема профилактики хронических пищевых интоксикаций, которые длительное время </w:t>
      </w:r>
      <w:proofErr w:type="gramStart"/>
      <w:r w:rsidRPr="007D5735">
        <w:rPr>
          <w:rFonts w:ascii="Times New Roman" w:eastAsia="Times New Roman" w:hAnsi="Times New Roman" w:cs="Times New Roman"/>
        </w:rPr>
        <w:t>протекают</w:t>
      </w:r>
      <w:proofErr w:type="gramEnd"/>
      <w:r w:rsidRPr="007D5735">
        <w:rPr>
          <w:rFonts w:ascii="Times New Roman" w:eastAsia="Times New Roman" w:hAnsi="Times New Roman" w:cs="Times New Roman"/>
        </w:rPr>
        <w:t xml:space="preserve"> скрыто, без выраженных симптомов заболевания. Нарушая обмен веществ, ЧХВ оказывают общетоксическое действие на организм, или отрицательно влияют на отдельные процессы жизнедеятельности. Они способны вызывать гонадотропный, </w:t>
      </w:r>
      <w:proofErr w:type="spellStart"/>
      <w:r w:rsidRPr="007D5735">
        <w:rPr>
          <w:rFonts w:ascii="Times New Roman" w:eastAsia="Times New Roman" w:hAnsi="Times New Roman" w:cs="Times New Roman"/>
        </w:rPr>
        <w:t>эмбириотропный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, тератогенный, мутагенный и канцерогенный эффекты, снижать </w:t>
      </w:r>
      <w:proofErr w:type="spellStart"/>
      <w:r w:rsidRPr="007D5735">
        <w:rPr>
          <w:rFonts w:ascii="Times New Roman" w:eastAsia="Times New Roman" w:hAnsi="Times New Roman" w:cs="Times New Roman"/>
        </w:rPr>
        <w:t>иммунозащитные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силы организма. Все это приводит к ускорению процессов старения организма, снижению продолжительности жизни, нарушению функций воспроизводства.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В связи с проблемой защиты продовольственного сырья и пищевых продуктов от загрязнения немаловажный интерес представляет использование природных цеолитов, обладающих способностью сорбировать различные соединения химической и микробиологической природы.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Конкретные меры профилактики вытекают из описанных выше путей загрязнения продуктов питания. Эти меры должны быть юридически закреплены в соответствующих правовых документах, доведены до сведения населения.</w:t>
      </w:r>
    </w:p>
    <w:p w:rsidR="00EA0E6C" w:rsidRPr="007D5735" w:rsidRDefault="00EA0E6C" w:rsidP="00EA0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В разных странах проблема чистоты продуктов питания решалась своим путем и в разное время. Первый закон, касающийся чистоты пищевых продуктов, вышел в Америке в 1906г. </w:t>
      </w:r>
      <w:proofErr w:type="gramStart"/>
      <w:r w:rsidRPr="007D5735">
        <w:rPr>
          <w:rFonts w:ascii="Times New Roman" w:eastAsia="Times New Roman" w:hAnsi="Times New Roman" w:cs="Times New Roman"/>
        </w:rPr>
        <w:t>Поправки вносились часто, но только в последние 10 – 20 лет принят и действует закон о безопасности пищевых продуктов.</w:t>
      </w:r>
      <w:proofErr w:type="gramEnd"/>
      <w:r w:rsidRPr="007D5735">
        <w:rPr>
          <w:rFonts w:ascii="Times New Roman" w:eastAsia="Times New Roman" w:hAnsi="Times New Roman" w:cs="Times New Roman"/>
        </w:rPr>
        <w:t xml:space="preserve"> Большую роль сыграла разработка и постановка новых методов исследований: ГЖХ, полярография, при помощи, которых в продуктах обнаруживают следы загрязнений, которые ранее не удавалось идентифицировать. Встал вопрос о нормировании большого количества посторонних веществ. Появились новые отрасли генетической токсикологии, эпидемиологии питания, которые обеспечивают накопление банка данных. 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lastRenderedPageBreak/>
        <w:t>Величина t</w:t>
      </w:r>
      <w:r w:rsidRPr="007D5735">
        <w:rPr>
          <w:rFonts w:ascii="Times New Roman" w:eastAsia="Times New Roman" w:hAnsi="Times New Roman" w:cs="Times New Roman"/>
          <w:vertAlign w:val="subscript"/>
        </w:rPr>
        <w:t xml:space="preserve">0,5 </w:t>
      </w:r>
      <w:r w:rsidRPr="007D5735">
        <w:rPr>
          <w:rFonts w:ascii="Times New Roman" w:eastAsia="Times New Roman" w:hAnsi="Times New Roman" w:cs="Times New Roman"/>
        </w:rPr>
        <w:t>характеризует время полувыведения токсина и продуктов его превращения из организма. Для разных токсинов оно может составлять от нескольких часов до нескольких десятков лет.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В связи с хроническим воздействием посторонних веществ на организм человека и возникающей опасностью отдаленных последствий, важнейшее значение приобретают: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- канцерогенное (возникновение раковых опухолей);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- </w:t>
      </w:r>
      <w:proofErr w:type="gramStart"/>
      <w:r w:rsidRPr="007D5735">
        <w:rPr>
          <w:rFonts w:ascii="Times New Roman" w:eastAsia="Times New Roman" w:hAnsi="Times New Roman" w:cs="Times New Roman"/>
        </w:rPr>
        <w:t>мутагенное</w:t>
      </w:r>
      <w:proofErr w:type="gramEnd"/>
      <w:r w:rsidRPr="007D5735">
        <w:rPr>
          <w:rFonts w:ascii="Times New Roman" w:eastAsia="Times New Roman" w:hAnsi="Times New Roman" w:cs="Times New Roman"/>
        </w:rPr>
        <w:t xml:space="preserve"> (качественные и количественные изменения в генетическом аппарате клетки);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- тератогенное (аномалии в развитии плода, вызванные структурными, функциональными и биохимическими изменениями в организме матери и плода) действия </w:t>
      </w:r>
      <w:proofErr w:type="spellStart"/>
      <w:r w:rsidRPr="007D5735">
        <w:rPr>
          <w:rFonts w:ascii="Times New Roman" w:eastAsia="Times New Roman" w:hAnsi="Times New Roman" w:cs="Times New Roman"/>
        </w:rPr>
        <w:t>ксенобиотиков</w:t>
      </w:r>
      <w:proofErr w:type="spellEnd"/>
      <w:r w:rsidRPr="007D5735">
        <w:rPr>
          <w:rFonts w:ascii="Times New Roman" w:eastAsia="Times New Roman" w:hAnsi="Times New Roman" w:cs="Times New Roman"/>
        </w:rPr>
        <w:t>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На основе токсических критериев (с точки зрения гигиены питания) международными организациями – ВОЗ, ФАО и др., а также органами здравоохранения отдельных госуда</w:t>
      </w:r>
      <w:proofErr w:type="gramStart"/>
      <w:r w:rsidRPr="007D5735">
        <w:rPr>
          <w:rFonts w:ascii="Times New Roman" w:eastAsia="Times New Roman" w:hAnsi="Times New Roman" w:cs="Times New Roman"/>
        </w:rPr>
        <w:t>рств пр</w:t>
      </w:r>
      <w:proofErr w:type="gramEnd"/>
      <w:r w:rsidRPr="007D5735">
        <w:rPr>
          <w:rFonts w:ascii="Times New Roman" w:eastAsia="Times New Roman" w:hAnsi="Times New Roman" w:cs="Times New Roman"/>
        </w:rPr>
        <w:t>иняты следующие базисные (основные) показатели: ПДК, ДСД и ДСП.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ПДК (предельно-допустимая концентрация) - предельно-допустимые количества чужеродных веществ в атмосфере, воде, продуктах питания с точки зрения безопасности их для здоровья человека. ПДК в продуктах питания – установленное законом предельно-допустимое с точки зрения здоровья человека количество вредного (чужеродного) вещества. ПДК – это такие концентрации, которые при ежедневном воздействии в течение сколь угодно длительного времени не могут вызывать заболеваний или отклонений в состоянии здоровья, обнаруживаемых современными методами исследований, в жизни настоящего и последующего поколений.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ДСД (допустимая суточная доза)– ежедневное поступление вещества, которое не оказывает негативного влияния на здоровье человека в течение всей жизни.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ДСП (допустимое суточное потребление) – величина, рассчитываемая как произведение ДСД на среднюю величину массы тела (60 кг).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D5735">
        <w:rPr>
          <w:rFonts w:ascii="Times New Roman" w:eastAsia="Times New Roman" w:hAnsi="Times New Roman" w:cs="Times New Roman"/>
          <w:b/>
        </w:rPr>
        <w:t>Список литературы: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1 Т.Е. Никифорова. Биологическая безопасность продуктов питания // Уч. пособие, Иваново 2009, 180 С.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2 </w:t>
      </w:r>
      <w:proofErr w:type="spellStart"/>
      <w:r w:rsidRPr="007D5735">
        <w:rPr>
          <w:rFonts w:ascii="Times New Roman" w:eastAsia="Times New Roman" w:hAnsi="Times New Roman" w:cs="Times New Roman"/>
        </w:rPr>
        <w:t>Позняковский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В.М. Гигиенические основы питания. </w:t>
      </w:r>
      <w:proofErr w:type="spellStart"/>
      <w:r w:rsidRPr="007D5735">
        <w:rPr>
          <w:rFonts w:ascii="Times New Roman" w:eastAsia="Times New Roman" w:hAnsi="Times New Roman" w:cs="Times New Roman"/>
        </w:rPr>
        <w:t>Качествово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и безопасность пищевых продуктов, Новосибирск: </w:t>
      </w:r>
      <w:proofErr w:type="spellStart"/>
      <w:r w:rsidRPr="007D5735">
        <w:rPr>
          <w:rFonts w:ascii="Times New Roman" w:eastAsia="Times New Roman" w:hAnsi="Times New Roman" w:cs="Times New Roman"/>
        </w:rPr>
        <w:t>Сиб</w:t>
      </w:r>
      <w:proofErr w:type="gramStart"/>
      <w:r w:rsidRPr="007D5735">
        <w:rPr>
          <w:rFonts w:ascii="Times New Roman" w:eastAsia="Times New Roman" w:hAnsi="Times New Roman" w:cs="Times New Roman"/>
        </w:rPr>
        <w:t>.у</w:t>
      </w:r>
      <w:proofErr w:type="gramEnd"/>
      <w:r w:rsidRPr="007D5735">
        <w:rPr>
          <w:rFonts w:ascii="Times New Roman" w:eastAsia="Times New Roman" w:hAnsi="Times New Roman" w:cs="Times New Roman"/>
        </w:rPr>
        <w:t>нив.изд</w:t>
      </w:r>
      <w:proofErr w:type="spellEnd"/>
      <w:r w:rsidRPr="007D5735">
        <w:rPr>
          <w:rFonts w:ascii="Times New Roman" w:eastAsia="Times New Roman" w:hAnsi="Times New Roman" w:cs="Times New Roman"/>
        </w:rPr>
        <w:t>., 2007, 455 с.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3 Исабаев А.Ж. Ветеринарно-санитарная экспертиза продуктов животноводства и птицеводства. </w:t>
      </w:r>
      <w:proofErr w:type="spellStart"/>
      <w:r w:rsidRPr="007D5735">
        <w:rPr>
          <w:rFonts w:ascii="Times New Roman" w:eastAsia="Times New Roman" w:hAnsi="Times New Roman" w:cs="Times New Roman"/>
        </w:rPr>
        <w:t>Костанай</w:t>
      </w:r>
      <w:proofErr w:type="spellEnd"/>
      <w:r w:rsidRPr="007D5735">
        <w:rPr>
          <w:rFonts w:ascii="Times New Roman" w:eastAsia="Times New Roman" w:hAnsi="Times New Roman" w:cs="Times New Roman"/>
        </w:rPr>
        <w:t>, 2010.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>4 Рубина Е.А. Санитария и гигиена питания, М.: Академия, 2005, 286 с.</w:t>
      </w:r>
    </w:p>
    <w:p w:rsidR="007D5735" w:rsidRPr="007D5735" w:rsidRDefault="007D5735" w:rsidP="007D5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D5735">
        <w:rPr>
          <w:rFonts w:ascii="Times New Roman" w:eastAsia="Times New Roman" w:hAnsi="Times New Roman" w:cs="Times New Roman"/>
        </w:rPr>
        <w:t xml:space="preserve">5 </w:t>
      </w:r>
      <w:proofErr w:type="spellStart"/>
      <w:r w:rsidRPr="007D5735">
        <w:rPr>
          <w:rFonts w:ascii="Times New Roman" w:eastAsia="Times New Roman" w:hAnsi="Times New Roman" w:cs="Times New Roman"/>
        </w:rPr>
        <w:t>Загаевский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И.С.,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D5735">
        <w:rPr>
          <w:rFonts w:ascii="Times New Roman" w:eastAsia="Times New Roman" w:hAnsi="Times New Roman" w:cs="Times New Roman"/>
        </w:rPr>
        <w:t>Жерновский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Ф.А. </w:t>
      </w:r>
      <w:proofErr w:type="spellStart"/>
      <w:r w:rsidRPr="007D5735">
        <w:rPr>
          <w:rFonts w:ascii="Times New Roman" w:eastAsia="Times New Roman" w:hAnsi="Times New Roman" w:cs="Times New Roman"/>
        </w:rPr>
        <w:t>Вет</w:t>
      </w:r>
      <w:proofErr w:type="spellEnd"/>
      <w:proofErr w:type="gramStart"/>
      <w:r w:rsidRPr="007D5735">
        <w:rPr>
          <w:rFonts w:ascii="Times New Roman" w:eastAsia="Times New Roman" w:hAnsi="Times New Roman" w:cs="Times New Roman"/>
        </w:rPr>
        <w:t>.-</w:t>
      </w:r>
      <w:proofErr w:type="spellStart"/>
      <w:proofErr w:type="gramEnd"/>
      <w:r w:rsidRPr="007D5735">
        <w:rPr>
          <w:rFonts w:ascii="Times New Roman" w:eastAsia="Times New Roman" w:hAnsi="Times New Roman" w:cs="Times New Roman"/>
        </w:rPr>
        <w:t>сан.экспертиза</w:t>
      </w:r>
      <w:proofErr w:type="spellEnd"/>
      <w:r w:rsidRPr="007D5735">
        <w:rPr>
          <w:rFonts w:ascii="Times New Roman" w:eastAsia="Times New Roman" w:hAnsi="Times New Roman" w:cs="Times New Roman"/>
        </w:rPr>
        <w:t xml:space="preserve"> и технология переработки продуктов </w:t>
      </w:r>
      <w:proofErr w:type="spellStart"/>
      <w:r w:rsidRPr="007D5735">
        <w:rPr>
          <w:rFonts w:ascii="Times New Roman" w:eastAsia="Times New Roman" w:hAnsi="Times New Roman" w:cs="Times New Roman"/>
        </w:rPr>
        <w:t>животноводста</w:t>
      </w:r>
      <w:proofErr w:type="spellEnd"/>
      <w:r w:rsidRPr="007D5735">
        <w:rPr>
          <w:rFonts w:ascii="Times New Roman" w:eastAsia="Times New Roman" w:hAnsi="Times New Roman" w:cs="Times New Roman"/>
        </w:rPr>
        <w:t>, М.: 1970.</w:t>
      </w:r>
    </w:p>
    <w:p w:rsidR="00B8755B" w:rsidRDefault="00B8755B" w:rsidP="00B87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755B" w:rsidRPr="00B8755B" w:rsidRDefault="00B8755B" w:rsidP="007913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8755B" w:rsidRPr="00B8755B" w:rsidSect="00B8755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8755B"/>
    <w:rsid w:val="000A3D39"/>
    <w:rsid w:val="0030772C"/>
    <w:rsid w:val="00384694"/>
    <w:rsid w:val="0079131D"/>
    <w:rsid w:val="007D5735"/>
    <w:rsid w:val="00B8755B"/>
    <w:rsid w:val="00E0362D"/>
    <w:rsid w:val="00EA0E6C"/>
    <w:rsid w:val="00F7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7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0362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A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E6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70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Acer</cp:lastModifiedBy>
  <cp:revision>7</cp:revision>
  <dcterms:created xsi:type="dcterms:W3CDTF">2017-11-26T19:42:00Z</dcterms:created>
  <dcterms:modified xsi:type="dcterms:W3CDTF">2018-06-28T07:30:00Z</dcterms:modified>
</cp:coreProperties>
</file>